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9D3" w:rsidRDefault="00FE58EA" w:rsidP="000E5F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</w:t>
      </w:r>
      <w:r w:rsidR="000E5F34">
        <w:rPr>
          <w:rFonts w:ascii="Times New Roman" w:hAnsi="Times New Roman" w:cs="Times New Roman"/>
          <w:sz w:val="24"/>
          <w:szCs w:val="24"/>
        </w:rPr>
        <w:t>Приложение</w:t>
      </w:r>
      <w:r w:rsidR="00DF185C">
        <w:rPr>
          <w:rFonts w:ascii="Times New Roman" w:hAnsi="Times New Roman" w:cs="Times New Roman"/>
          <w:sz w:val="24"/>
          <w:szCs w:val="24"/>
        </w:rPr>
        <w:t xml:space="preserve"> </w:t>
      </w:r>
      <w:r w:rsidR="0075402F">
        <w:rPr>
          <w:rFonts w:ascii="Times New Roman" w:hAnsi="Times New Roman" w:cs="Times New Roman"/>
          <w:sz w:val="24"/>
          <w:szCs w:val="24"/>
        </w:rPr>
        <w:t>20</w:t>
      </w:r>
    </w:p>
    <w:p w:rsidR="000E5F34" w:rsidRDefault="000E5F34" w:rsidP="000E5F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к Тарифному соглашению</w:t>
      </w:r>
    </w:p>
    <w:p w:rsidR="000E5F34" w:rsidRDefault="000E5F34" w:rsidP="000E5F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от </w:t>
      </w:r>
      <w:r w:rsidR="00FB5039">
        <w:rPr>
          <w:rFonts w:ascii="Times New Roman" w:hAnsi="Times New Roman" w:cs="Times New Roman"/>
          <w:sz w:val="24"/>
          <w:szCs w:val="24"/>
        </w:rPr>
        <w:t xml:space="preserve">30 января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</w:t>
      </w:r>
      <w:r w:rsidR="00353D2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E0ED3" w:rsidRPr="000E0ED3" w:rsidRDefault="000E0ED3" w:rsidP="000E0ED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E0ED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Перечень КСГ, при оплате </w:t>
      </w:r>
      <w:proofErr w:type="gramStart"/>
      <w:r w:rsidRPr="000E0ED3">
        <w:rPr>
          <w:rFonts w:ascii="Times New Roman" w:eastAsia="Calibri" w:hAnsi="Times New Roman" w:cs="Times New Roman"/>
          <w:sz w:val="24"/>
          <w:szCs w:val="28"/>
          <w:lang w:eastAsia="ru-RU"/>
        </w:rPr>
        <w:t>которы</w:t>
      </w:r>
      <w:r w:rsidR="00A04C11">
        <w:rPr>
          <w:rFonts w:ascii="Times New Roman" w:eastAsia="Calibri" w:hAnsi="Times New Roman" w:cs="Times New Roman"/>
          <w:sz w:val="24"/>
          <w:szCs w:val="28"/>
          <w:lang w:eastAsia="ru-RU"/>
        </w:rPr>
        <w:t>х</w:t>
      </w:r>
      <w:proofErr w:type="gramEnd"/>
      <w:r w:rsidRPr="000E0ED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не применяется коэффициент уровня (подуровня) медицинской организации</w:t>
      </w:r>
    </w:p>
    <w:tbl>
      <w:tblPr>
        <w:tblStyle w:val="211"/>
        <w:tblpPr w:leftFromText="180" w:rightFromText="180" w:vertAnchor="text" w:horzAnchor="margin" w:tblpX="216" w:tblpY="239"/>
        <w:tblW w:w="9566" w:type="dxa"/>
        <w:tblLook w:val="04A0" w:firstRow="1" w:lastRow="0" w:firstColumn="1" w:lastColumn="0" w:noHBand="0" w:noVBand="1"/>
      </w:tblPr>
      <w:tblGrid>
        <w:gridCol w:w="1418"/>
        <w:gridCol w:w="8148"/>
      </w:tblGrid>
      <w:tr w:rsidR="00733C57" w:rsidRPr="00492AEB" w:rsidTr="00733C57">
        <w:trPr>
          <w:cantSplit/>
          <w:trHeight w:val="641"/>
          <w:tblHeader/>
        </w:trPr>
        <w:tc>
          <w:tcPr>
            <w:tcW w:w="9566" w:type="dxa"/>
            <w:gridSpan w:val="2"/>
            <w:shd w:val="clear" w:color="auto" w:fill="auto"/>
            <w:vAlign w:val="center"/>
          </w:tcPr>
          <w:p w:rsidR="00733C57" w:rsidRPr="00A04C11" w:rsidRDefault="00733C57" w:rsidP="00733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C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1235E2" w:rsidRPr="00492AEB" w:rsidTr="00733C57">
        <w:trPr>
          <w:cantSplit/>
          <w:trHeight w:val="329"/>
          <w:tblHeader/>
        </w:trPr>
        <w:tc>
          <w:tcPr>
            <w:tcW w:w="1418" w:type="dxa"/>
            <w:shd w:val="clear" w:color="auto" w:fill="auto"/>
            <w:vAlign w:val="center"/>
          </w:tcPr>
          <w:p w:rsidR="001235E2" w:rsidRPr="005624D4" w:rsidRDefault="001235E2" w:rsidP="00733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8148" w:type="dxa"/>
            <w:shd w:val="clear" w:color="auto" w:fill="auto"/>
            <w:vAlign w:val="center"/>
          </w:tcPr>
          <w:p w:rsidR="001235E2" w:rsidRPr="005624D4" w:rsidRDefault="005624D4" w:rsidP="00733C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</w:t>
            </w:r>
            <w:r w:rsidR="001235E2"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КСГ</w:t>
            </w:r>
          </w:p>
        </w:tc>
      </w:tr>
      <w:tr w:rsidR="001235E2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1235E2" w:rsidRPr="005624D4" w:rsidRDefault="001235E2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st01.001</w:t>
            </w:r>
          </w:p>
        </w:tc>
        <w:tc>
          <w:tcPr>
            <w:tcW w:w="8148" w:type="dxa"/>
            <w:shd w:val="clear" w:color="auto" w:fill="auto"/>
          </w:tcPr>
          <w:p w:rsidR="001235E2" w:rsidRPr="005624D4" w:rsidRDefault="001235E2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st02.002</w:t>
            </w:r>
          </w:p>
        </w:tc>
        <w:tc>
          <w:tcPr>
            <w:tcW w:w="8148" w:type="dxa"/>
            <w:shd w:val="clear" w:color="auto" w:fill="auto"/>
          </w:tcPr>
          <w:p w:rsidR="005624D4" w:rsidRPr="002F3ECC" w:rsidRDefault="005624D4" w:rsidP="00733C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Беременность, закончившаяся абортивным исходом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st02.006</w:t>
            </w:r>
          </w:p>
        </w:tc>
        <w:tc>
          <w:tcPr>
            <w:tcW w:w="8148" w:type="dxa"/>
            <w:shd w:val="clear" w:color="auto" w:fill="auto"/>
          </w:tcPr>
          <w:p w:rsidR="005624D4" w:rsidRPr="002F3ECC" w:rsidRDefault="005624D4" w:rsidP="00733C5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Послеродовой сепсис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st02.012</w:t>
            </w:r>
          </w:p>
        </w:tc>
        <w:tc>
          <w:tcPr>
            <w:tcW w:w="814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14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Ангионевротический отек, анафилактический шок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st04.001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st09.003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st09.004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st09.008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st09.009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st09.010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st10.003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031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Аппендэктомия</w:t>
            </w:r>
            <w:proofErr w:type="spellEnd"/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, дети 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st10.005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st14.001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st15.005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Эпилепсия, судороги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ботулотоксина</w:t>
            </w:r>
            <w:proofErr w:type="spellEnd"/>
            <w:r w:rsidRPr="005624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(уровень 2)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st16.003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Дорсопатии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спондилопатии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Сотрясение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головного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мозга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st16.010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st16.011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st20.008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st20.009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речевого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процессора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</w:rPr>
              <w:t>st21.009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st27.001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st27.003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желчного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пузыря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st27.005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st27.006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Стенокардия (кроме </w:t>
            </w:r>
            <w:proofErr w:type="gramStart"/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нестабильной</w:t>
            </w:r>
            <w:proofErr w:type="gramEnd"/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хроническая ишемическая болезнь сердца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st27.010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st28.004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st28.005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st29.002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st29.003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st29.004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st29.005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st29.012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st29.013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st30.004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Болезни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предстательной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железы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st30.008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st30.009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st30.015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st31.002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st31.009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st31.010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st31.012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st31.018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st32.004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st32.010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st32.011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031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st32.013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st32.014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st32.015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st36.009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Реинфузия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st36.010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Баллонная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внутриаортальная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st36.011</w:t>
            </w:r>
          </w:p>
        </w:tc>
        <w:tc>
          <w:tcPr>
            <w:tcW w:w="8148" w:type="dxa"/>
            <w:shd w:val="clear" w:color="auto" w:fill="auto"/>
          </w:tcPr>
          <w:p w:rsidR="005624D4" w:rsidRPr="005624D4" w:rsidRDefault="005624D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Экстракорпоральная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мембранная</w:t>
            </w:r>
            <w:proofErr w:type="spellEnd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</w:rPr>
              <w:t>st36.024</w:t>
            </w:r>
          </w:p>
        </w:tc>
        <w:tc>
          <w:tcPr>
            <w:tcW w:w="814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624D4">
              <w:rPr>
                <w:rFonts w:ascii="Times New Roman" w:eastAsia="Calibri" w:hAnsi="Times New Roman" w:cs="Times New Roman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5624D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</w:rPr>
              <w:t>st36.027</w:t>
            </w:r>
          </w:p>
        </w:tc>
        <w:tc>
          <w:tcPr>
            <w:tcW w:w="8148" w:type="dxa"/>
            <w:shd w:val="clear" w:color="auto" w:fill="auto"/>
            <w:vAlign w:val="center"/>
          </w:tcPr>
          <w:p w:rsidR="005624D4" w:rsidRPr="005624D4" w:rsidRDefault="005624D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</w:t>
            </w:r>
            <w:r w:rsidR="000316C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замена</w:t>
            </w: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412B64" w:rsidRPr="00492AEB" w:rsidTr="007A15FA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</w:t>
            </w: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028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1)</w:t>
            </w:r>
          </w:p>
        </w:tc>
      </w:tr>
      <w:tr w:rsidR="00412B64" w:rsidRPr="00492AEB" w:rsidTr="007A15FA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</w:t>
            </w: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029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</w:t>
            </w: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2)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st36.</w:t>
            </w: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030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, </w:t>
            </w: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(уровень 3)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 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4)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5)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6)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st36.034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7)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st36.035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8)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st36.036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9)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10)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11)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12)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13)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14)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15)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148" w:type="dxa"/>
            <w:shd w:val="clear" w:color="auto" w:fill="auto"/>
          </w:tcPr>
          <w:p w:rsidR="00412B64" w:rsidRPr="00A52C69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52C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16)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148" w:type="dxa"/>
            <w:shd w:val="clear" w:color="auto" w:fill="auto"/>
          </w:tcPr>
          <w:p w:rsidR="00412B64" w:rsidRPr="00D11871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17)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148" w:type="dxa"/>
            <w:shd w:val="clear" w:color="auto" w:fill="auto"/>
          </w:tcPr>
          <w:p w:rsidR="00412B64" w:rsidRPr="00D11871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18)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148" w:type="dxa"/>
            <w:shd w:val="clear" w:color="auto" w:fill="auto"/>
          </w:tcPr>
          <w:p w:rsidR="00412B64" w:rsidRPr="00D11871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118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(уровень 19)</w:t>
            </w:r>
          </w:p>
        </w:tc>
      </w:tr>
      <w:tr w:rsidR="00412B64" w:rsidRPr="00492AEB" w:rsidTr="002B3E4F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148" w:type="dxa"/>
            <w:shd w:val="clear" w:color="auto" w:fill="auto"/>
          </w:tcPr>
          <w:p w:rsidR="00412B64" w:rsidRPr="00084473" w:rsidRDefault="00412B64" w:rsidP="00412B64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селективных иммунодепрессантов и ингибиторов </w:t>
            </w:r>
            <w:proofErr w:type="spellStart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янус-киназ</w:t>
            </w:r>
            <w:proofErr w:type="spellEnd"/>
            <w:r w:rsidRPr="00084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20)</w:t>
            </w:r>
          </w:p>
        </w:tc>
      </w:tr>
      <w:tr w:rsidR="00412B6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</w:rPr>
              <w:t>st37.004</w:t>
            </w:r>
          </w:p>
        </w:tc>
        <w:tc>
          <w:tcPr>
            <w:tcW w:w="8148" w:type="dxa"/>
            <w:shd w:val="clear" w:color="auto" w:fill="auto"/>
          </w:tcPr>
          <w:p w:rsidR="00412B64" w:rsidRPr="005624D4" w:rsidRDefault="00412B64" w:rsidP="00733C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412B6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</w:rPr>
              <w:t>st37.024</w:t>
            </w:r>
          </w:p>
        </w:tc>
        <w:tc>
          <w:tcPr>
            <w:tcW w:w="8148" w:type="dxa"/>
            <w:shd w:val="clear" w:color="auto" w:fill="auto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412B6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148" w:type="dxa"/>
            <w:shd w:val="clear" w:color="auto" w:fill="auto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412B64" w:rsidRPr="00492AEB" w:rsidTr="00733C57">
        <w:trPr>
          <w:cantSplit/>
          <w:trHeight w:val="284"/>
        </w:trPr>
        <w:tc>
          <w:tcPr>
            <w:tcW w:w="1418" w:type="dxa"/>
            <w:shd w:val="clear" w:color="auto" w:fill="auto"/>
            <w:vAlign w:val="center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st37.026</w:t>
            </w:r>
          </w:p>
        </w:tc>
        <w:tc>
          <w:tcPr>
            <w:tcW w:w="8148" w:type="dxa"/>
            <w:shd w:val="clear" w:color="auto" w:fill="auto"/>
          </w:tcPr>
          <w:p w:rsidR="00412B64" w:rsidRPr="005624D4" w:rsidRDefault="00412B64" w:rsidP="00733C57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624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1235E2" w:rsidRPr="002F3ECC" w:rsidRDefault="001235E2" w:rsidP="001235E2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1235E2" w:rsidRPr="002F3ECC" w:rsidRDefault="001235E2" w:rsidP="001235E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</w:p>
    <w:sectPr w:rsidR="001235E2" w:rsidRPr="002F3ECC" w:rsidSect="00B278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510" w:left="1134" w:header="709" w:footer="709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35" w:rsidRDefault="007F6C35" w:rsidP="00481848">
      <w:pPr>
        <w:spacing w:after="0" w:line="240" w:lineRule="auto"/>
      </w:pPr>
      <w:r>
        <w:separator/>
      </w:r>
    </w:p>
  </w:endnote>
  <w:endnote w:type="continuationSeparator" w:id="0">
    <w:p w:rsidR="007F6C35" w:rsidRDefault="007F6C35" w:rsidP="0048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848" w:rsidRDefault="0048184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848" w:rsidRDefault="0048184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848" w:rsidRDefault="004818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35" w:rsidRDefault="007F6C35" w:rsidP="00481848">
      <w:pPr>
        <w:spacing w:after="0" w:line="240" w:lineRule="auto"/>
      </w:pPr>
      <w:r>
        <w:separator/>
      </w:r>
    </w:p>
  </w:footnote>
  <w:footnote w:type="continuationSeparator" w:id="0">
    <w:p w:rsidR="007F6C35" w:rsidRDefault="007F6C35" w:rsidP="0048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848" w:rsidRDefault="004818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79595"/>
      <w:docPartObj>
        <w:docPartGallery w:val="Page Numbers (Top of Page)"/>
        <w:docPartUnique/>
      </w:docPartObj>
    </w:sdtPr>
    <w:sdtEndPr/>
    <w:sdtContent>
      <w:p w:rsidR="00481848" w:rsidRDefault="004818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039">
          <w:rPr>
            <w:noProof/>
          </w:rPr>
          <w:t>177</w:t>
        </w:r>
        <w:r>
          <w:fldChar w:fldCharType="end"/>
        </w:r>
      </w:p>
    </w:sdtContent>
  </w:sdt>
  <w:p w:rsidR="00481848" w:rsidRDefault="004818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848" w:rsidRDefault="004818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F00"/>
    <w:rsid w:val="000059D3"/>
    <w:rsid w:val="000316C0"/>
    <w:rsid w:val="000639CE"/>
    <w:rsid w:val="000A2624"/>
    <w:rsid w:val="000D53D5"/>
    <w:rsid w:val="000E0ED3"/>
    <w:rsid w:val="000E5F34"/>
    <w:rsid w:val="001152B7"/>
    <w:rsid w:val="001154BB"/>
    <w:rsid w:val="001235E2"/>
    <w:rsid w:val="00146C09"/>
    <w:rsid w:val="00185473"/>
    <w:rsid w:val="001B5121"/>
    <w:rsid w:val="00230DAA"/>
    <w:rsid w:val="002C6DB4"/>
    <w:rsid w:val="003026BE"/>
    <w:rsid w:val="00353D24"/>
    <w:rsid w:val="00412B64"/>
    <w:rsid w:val="00481848"/>
    <w:rsid w:val="004F664E"/>
    <w:rsid w:val="005624D4"/>
    <w:rsid w:val="005A758D"/>
    <w:rsid w:val="005B75FF"/>
    <w:rsid w:val="006374DB"/>
    <w:rsid w:val="00675E05"/>
    <w:rsid w:val="006F1626"/>
    <w:rsid w:val="00733C57"/>
    <w:rsid w:val="00743064"/>
    <w:rsid w:val="0075402F"/>
    <w:rsid w:val="00757E44"/>
    <w:rsid w:val="007749DA"/>
    <w:rsid w:val="007947AC"/>
    <w:rsid w:val="007A6DAB"/>
    <w:rsid w:val="007F6C35"/>
    <w:rsid w:val="0084026B"/>
    <w:rsid w:val="00896422"/>
    <w:rsid w:val="00910817"/>
    <w:rsid w:val="009511DD"/>
    <w:rsid w:val="0097484D"/>
    <w:rsid w:val="009D4181"/>
    <w:rsid w:val="00A04C11"/>
    <w:rsid w:val="00A57128"/>
    <w:rsid w:val="00A857DC"/>
    <w:rsid w:val="00A86004"/>
    <w:rsid w:val="00AD0F69"/>
    <w:rsid w:val="00AF6826"/>
    <w:rsid w:val="00B278C2"/>
    <w:rsid w:val="00B43C59"/>
    <w:rsid w:val="00B60D30"/>
    <w:rsid w:val="00BC1F00"/>
    <w:rsid w:val="00D14B24"/>
    <w:rsid w:val="00D32B87"/>
    <w:rsid w:val="00D468A5"/>
    <w:rsid w:val="00D717A8"/>
    <w:rsid w:val="00D82703"/>
    <w:rsid w:val="00D92845"/>
    <w:rsid w:val="00DF185C"/>
    <w:rsid w:val="00E346D6"/>
    <w:rsid w:val="00E83D2A"/>
    <w:rsid w:val="00F1190A"/>
    <w:rsid w:val="00F320CA"/>
    <w:rsid w:val="00F84DC0"/>
    <w:rsid w:val="00FB5039"/>
    <w:rsid w:val="00FB7E82"/>
    <w:rsid w:val="00FD4EB5"/>
    <w:rsid w:val="00FE58EA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0E5F3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E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1848"/>
  </w:style>
  <w:style w:type="paragraph" w:styleId="a6">
    <w:name w:val="footer"/>
    <w:basedOn w:val="a"/>
    <w:link w:val="a7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1848"/>
  </w:style>
  <w:style w:type="paragraph" w:customStyle="1" w:styleId="ConsPlusNormal">
    <w:name w:val="ConsPlusNormal"/>
    <w:rsid w:val="000E0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0E5F3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E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1848"/>
  </w:style>
  <w:style w:type="paragraph" w:styleId="a6">
    <w:name w:val="footer"/>
    <w:basedOn w:val="a"/>
    <w:link w:val="a7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1848"/>
  </w:style>
  <w:style w:type="paragraph" w:customStyle="1" w:styleId="ConsPlusNormal">
    <w:name w:val="ConsPlusNormal"/>
    <w:rsid w:val="000E0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2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Татьяна Артемова</cp:lastModifiedBy>
  <cp:revision>11</cp:revision>
  <cp:lastPrinted>2024-01-30T05:23:00Z</cp:lastPrinted>
  <dcterms:created xsi:type="dcterms:W3CDTF">2025-01-24T02:24:00Z</dcterms:created>
  <dcterms:modified xsi:type="dcterms:W3CDTF">2026-02-02T08:08:00Z</dcterms:modified>
</cp:coreProperties>
</file>